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F8" w:rsidRDefault="00D030CC" w:rsidP="00DB5CE3">
      <w:pPr>
        <w:tabs>
          <w:tab w:val="left" w:pos="7940"/>
        </w:tabs>
        <w:spacing w:before="39"/>
        <w:jc w:val="both"/>
        <w:rPr>
          <w:rFonts w:ascii="Times New Roman" w:eastAsia="Times New Roman" w:hAnsi="Times New Roman" w:cs="Times New Roman"/>
          <w:sz w:val="32"/>
          <w:szCs w:val="32"/>
        </w:rPr>
      </w:pPr>
      <w:r>
        <w:rPr>
          <w:rFonts w:ascii="Times New Roman"/>
          <w:b/>
          <w:sz w:val="32"/>
        </w:rPr>
        <w:t>Stat</w:t>
      </w:r>
      <w:r>
        <w:rPr>
          <w:rFonts w:ascii="Times New Roman"/>
          <w:b/>
          <w:spacing w:val="-12"/>
          <w:sz w:val="32"/>
        </w:rPr>
        <w:t xml:space="preserve"> </w:t>
      </w:r>
      <w:r>
        <w:rPr>
          <w:rFonts w:ascii="Times New Roman"/>
          <w:b/>
          <w:sz w:val="32"/>
        </w:rPr>
        <w:t>301</w:t>
      </w:r>
      <w:r>
        <w:rPr>
          <w:rFonts w:ascii="Times New Roman"/>
          <w:b/>
          <w:sz w:val="32"/>
        </w:rPr>
        <w:tab/>
        <w:t>Lab</w:t>
      </w:r>
      <w:r>
        <w:rPr>
          <w:rFonts w:ascii="Times New Roman"/>
          <w:b/>
          <w:spacing w:val="-8"/>
          <w:sz w:val="32"/>
        </w:rPr>
        <w:t xml:space="preserve"> </w:t>
      </w:r>
      <w:r w:rsidR="00343744">
        <w:rPr>
          <w:rFonts w:ascii="Times New Roman"/>
          <w:b/>
          <w:sz w:val="32"/>
        </w:rPr>
        <w:t>3</w:t>
      </w:r>
    </w:p>
    <w:p w:rsidR="00713BF8" w:rsidRDefault="00D030CC" w:rsidP="00DB5CE3">
      <w:pPr>
        <w:pStyle w:val="Heading1"/>
        <w:spacing w:before="273"/>
        <w:ind w:left="0"/>
        <w:jc w:val="both"/>
        <w:rPr>
          <w:b w:val="0"/>
          <w:bCs w:val="0"/>
        </w:rPr>
      </w:pPr>
      <w:r>
        <w:rPr>
          <w:spacing w:val="-1"/>
        </w:rPr>
        <w:t>Overview</w:t>
      </w:r>
    </w:p>
    <w:p w:rsidR="00713BF8" w:rsidRDefault="00713BF8">
      <w:pPr>
        <w:spacing w:before="5"/>
        <w:rPr>
          <w:rFonts w:ascii="Times New Roman" w:eastAsia="Times New Roman" w:hAnsi="Times New Roman" w:cs="Times New Roman"/>
          <w:sz w:val="24"/>
          <w:szCs w:val="24"/>
        </w:rPr>
      </w:pPr>
    </w:p>
    <w:p w:rsidR="0075217D" w:rsidRDefault="0075217D" w:rsidP="0075217D">
      <w:pPr>
        <w:pStyle w:val="BodyText"/>
        <w:ind w:right="116"/>
        <w:jc w:val="both"/>
        <w:rPr>
          <w:spacing w:val="-1"/>
        </w:rPr>
      </w:pPr>
    </w:p>
    <w:p w:rsidR="00DB5CE3" w:rsidRDefault="005820D1" w:rsidP="0075217D">
      <w:pPr>
        <w:pStyle w:val="BodyText"/>
        <w:ind w:right="116"/>
        <w:jc w:val="both"/>
        <w:rPr>
          <w:spacing w:val="-1"/>
        </w:rPr>
      </w:pPr>
      <w:r>
        <w:rPr>
          <w:spacing w:val="-1"/>
        </w:rPr>
        <w:t xml:space="preserve">Use </w:t>
      </w:r>
      <w:r w:rsidR="00DB5CE3" w:rsidRPr="00DB5CE3">
        <w:rPr>
          <w:spacing w:val="-1"/>
        </w:rPr>
        <w:t xml:space="preserve">commands in the JMP Analyze / Distribution menu </w:t>
      </w:r>
      <w:r w:rsidR="00427D35">
        <w:rPr>
          <w:spacing w:val="-1"/>
        </w:rPr>
        <w:t>for inference (hypothesis test, confidence interval) on a single mean.</w:t>
      </w:r>
      <w:r w:rsidR="002E3165">
        <w:rPr>
          <w:spacing w:val="-1"/>
        </w:rPr>
        <w:t xml:space="preserve">  </w:t>
      </w:r>
    </w:p>
    <w:p w:rsidR="0075217D" w:rsidRDefault="0075217D" w:rsidP="0075217D">
      <w:pPr>
        <w:pStyle w:val="BodyText"/>
        <w:ind w:left="100" w:right="116" w:firstLine="0"/>
        <w:jc w:val="both"/>
        <w:rPr>
          <w:spacing w:val="-1"/>
        </w:rPr>
      </w:pPr>
    </w:p>
    <w:p w:rsidR="0075217D" w:rsidRDefault="0075217D" w:rsidP="0075217D">
      <w:pPr>
        <w:pStyle w:val="BodyText"/>
        <w:ind w:left="0" w:right="116" w:firstLine="0"/>
        <w:jc w:val="both"/>
        <w:rPr>
          <w:spacing w:val="-1"/>
        </w:rPr>
      </w:pPr>
      <w:r>
        <w:rPr>
          <w:spacing w:val="-1"/>
        </w:rPr>
        <w:t>Use a journal to save results and export them to Word</w:t>
      </w:r>
    </w:p>
    <w:p w:rsidR="00DB5CE3" w:rsidRDefault="00DB5CE3" w:rsidP="00DB5CE3">
      <w:pPr>
        <w:pStyle w:val="BodyText"/>
        <w:ind w:left="100" w:right="116" w:firstLine="0"/>
        <w:jc w:val="both"/>
        <w:rPr>
          <w:spacing w:val="-1"/>
        </w:rPr>
      </w:pPr>
    </w:p>
    <w:p w:rsidR="00713BF8" w:rsidRDefault="00DB5CE3" w:rsidP="00DB5CE3">
      <w:pPr>
        <w:pStyle w:val="Heading1"/>
        <w:ind w:left="0"/>
        <w:jc w:val="both"/>
        <w:rPr>
          <w:b w:val="0"/>
          <w:bCs w:val="0"/>
        </w:rPr>
      </w:pPr>
      <w:r>
        <w:rPr>
          <w:spacing w:val="-1"/>
        </w:rPr>
        <w:t xml:space="preserve">Lab </w:t>
      </w:r>
      <w:r w:rsidR="000E40C8">
        <w:rPr>
          <w:spacing w:val="-1"/>
        </w:rPr>
        <w:t>Activities</w:t>
      </w:r>
    </w:p>
    <w:p w:rsidR="00713BF8" w:rsidRDefault="00713BF8">
      <w:pPr>
        <w:spacing w:before="7"/>
        <w:rPr>
          <w:rFonts w:ascii="Times New Roman" w:eastAsia="Times New Roman" w:hAnsi="Times New Roman" w:cs="Times New Roman"/>
          <w:b/>
          <w:bCs/>
          <w:sz w:val="23"/>
          <w:szCs w:val="23"/>
        </w:rPr>
      </w:pPr>
    </w:p>
    <w:p w:rsidR="002E3165" w:rsidRPr="002E3165" w:rsidRDefault="00D030CC" w:rsidP="00AC6A6C">
      <w:pPr>
        <w:pStyle w:val="BodyText"/>
        <w:tabs>
          <w:tab w:val="left" w:pos="461"/>
        </w:tabs>
        <w:ind w:right="116"/>
        <w:rPr>
          <w:rStyle w:val="Hyperlink"/>
          <w:rFonts w:cs="Times New Roman"/>
          <w:color w:val="auto"/>
          <w:u w:val="none"/>
        </w:rPr>
      </w:pPr>
      <w:r w:rsidRPr="002E3165">
        <w:rPr>
          <w:rFonts w:cs="Times New Roman"/>
        </w:rPr>
        <w:t>We</w:t>
      </w:r>
      <w:r w:rsidRPr="002E3165">
        <w:rPr>
          <w:rFonts w:cs="Times New Roman"/>
          <w:spacing w:val="25"/>
        </w:rPr>
        <w:t xml:space="preserve"> </w:t>
      </w:r>
      <w:r w:rsidRPr="00AC6A6C">
        <w:rPr>
          <w:spacing w:val="-1"/>
        </w:rPr>
        <w:t xml:space="preserve">will </w:t>
      </w:r>
      <w:r w:rsidR="002E3165" w:rsidRPr="00AC6A6C">
        <w:rPr>
          <w:spacing w:val="-1"/>
        </w:rPr>
        <w:t xml:space="preserve">continue </w:t>
      </w:r>
      <w:r w:rsidR="000E40C8" w:rsidRPr="00AC6A6C">
        <w:rPr>
          <w:spacing w:val="-1"/>
        </w:rPr>
        <w:t>the analysi</w:t>
      </w:r>
      <w:r w:rsidR="00DB5CE3" w:rsidRPr="00AC6A6C">
        <w:rPr>
          <w:spacing w:val="-1"/>
        </w:rPr>
        <w:t>s of the COD</w:t>
      </w:r>
      <w:r w:rsidR="00DB5CE3" w:rsidRPr="002E3165">
        <w:rPr>
          <w:rFonts w:cs="Times New Roman"/>
        </w:rPr>
        <w:t xml:space="preserve"> data presented in class.  That file is COD.txt on the class web site, </w:t>
      </w:r>
      <w:hyperlink r:id="rId8" w:history="1">
        <w:r w:rsidR="00DB5CE3" w:rsidRPr="002E3165">
          <w:rPr>
            <w:rStyle w:val="Hyperlink"/>
            <w:rFonts w:cs="Times New Roman"/>
          </w:rPr>
          <w:t>http://www.public.iastate.edu/~pdixon/stat301/</w:t>
        </w:r>
      </w:hyperlink>
      <w:r w:rsidR="002E3165">
        <w:rPr>
          <w:rStyle w:val="Hyperlink"/>
          <w:rFonts w:cs="Times New Roman"/>
        </w:rPr>
        <w:t xml:space="preserve">  </w:t>
      </w:r>
    </w:p>
    <w:p w:rsidR="002E3165" w:rsidRDefault="002E3165" w:rsidP="002E3165">
      <w:pPr>
        <w:pStyle w:val="BodyText"/>
        <w:tabs>
          <w:tab w:val="left" w:pos="461"/>
        </w:tabs>
        <w:ind w:right="116" w:firstLine="0"/>
        <w:rPr>
          <w:rFonts w:cs="Times New Roman"/>
        </w:rPr>
      </w:pPr>
      <w:r w:rsidRPr="002E3165">
        <w:rPr>
          <w:rFonts w:cs="Times New Roman"/>
        </w:rPr>
        <w:t>Load the datafile into JMP (see Lab 2 if you don’t remember how).</w:t>
      </w:r>
    </w:p>
    <w:p w:rsidR="002E3165" w:rsidRDefault="002E3165" w:rsidP="002E3165">
      <w:pPr>
        <w:pStyle w:val="BodyText"/>
        <w:tabs>
          <w:tab w:val="left" w:pos="461"/>
        </w:tabs>
        <w:ind w:right="116" w:firstLine="0"/>
        <w:rPr>
          <w:rFonts w:cs="Times New Roman"/>
        </w:rPr>
      </w:pPr>
      <w:r>
        <w:rPr>
          <w:rFonts w:cs="Times New Roman"/>
        </w:rPr>
        <w:t>The Recent Files scroll-down list provides rapid access to data sets you’ve used recently.</w:t>
      </w:r>
    </w:p>
    <w:p w:rsidR="002E3165" w:rsidRDefault="002E3165" w:rsidP="002E3165">
      <w:pPr>
        <w:pStyle w:val="BodyText"/>
        <w:tabs>
          <w:tab w:val="left" w:pos="461"/>
        </w:tabs>
        <w:ind w:right="116" w:firstLine="0"/>
        <w:rPr>
          <w:rFonts w:cs="Times New Roman"/>
        </w:rPr>
      </w:pPr>
    </w:p>
    <w:p w:rsidR="002E3165" w:rsidRDefault="0075217D" w:rsidP="00AC6A6C">
      <w:pPr>
        <w:pStyle w:val="BodyText"/>
        <w:tabs>
          <w:tab w:val="left" w:pos="461"/>
        </w:tabs>
        <w:ind w:right="116"/>
        <w:rPr>
          <w:rFonts w:cs="Times New Roman"/>
        </w:rPr>
      </w:pPr>
      <w:r>
        <w:rPr>
          <w:rFonts w:cs="Times New Roman"/>
        </w:rPr>
        <w:t xml:space="preserve">1) </w:t>
      </w:r>
      <w:r w:rsidR="002E3165" w:rsidRPr="002E3165">
        <w:rPr>
          <w:rFonts w:cs="Times New Roman"/>
        </w:rPr>
        <w:t xml:space="preserve">To test H0: μ = 32.5:  </w:t>
      </w:r>
      <w:r w:rsidR="002E3165" w:rsidRPr="002E3165">
        <w:rPr>
          <w:rFonts w:cs="Times New Roman"/>
        </w:rPr>
        <w:tab/>
      </w:r>
    </w:p>
    <w:p w:rsidR="002E3165" w:rsidRDefault="002E3165" w:rsidP="00AC6A6C">
      <w:pPr>
        <w:pStyle w:val="BodyText"/>
        <w:numPr>
          <w:ilvl w:val="0"/>
          <w:numId w:val="11"/>
        </w:numPr>
        <w:tabs>
          <w:tab w:val="left" w:pos="461"/>
        </w:tabs>
        <w:ind w:right="116"/>
        <w:rPr>
          <w:rFonts w:cs="Times New Roman"/>
        </w:rPr>
      </w:pPr>
      <w:r w:rsidRPr="002E3165">
        <w:rPr>
          <w:rFonts w:cs="Times New Roman"/>
        </w:rPr>
        <w:t>Start with Analyze / Distribution, and specify COD as the response (Y) variable</w:t>
      </w:r>
      <w:r w:rsidR="0075217D">
        <w:rPr>
          <w:rFonts w:cs="Times New Roman"/>
        </w:rPr>
        <w:t>.  This provides various results, but not a test of a specific mean.  That is available as an additional piece of output (so think about looking for it under red triangle).</w:t>
      </w:r>
    </w:p>
    <w:p w:rsidR="002E3165" w:rsidRDefault="002E3165" w:rsidP="002E3165">
      <w:pPr>
        <w:pStyle w:val="BodyText"/>
        <w:tabs>
          <w:tab w:val="left" w:pos="461"/>
        </w:tabs>
        <w:ind w:right="116" w:firstLine="0"/>
        <w:rPr>
          <w:rFonts w:cs="Times New Roman"/>
        </w:rPr>
      </w:pPr>
      <w:r>
        <w:rPr>
          <w:rFonts w:cs="Times New Roman"/>
        </w:rPr>
        <w:tab/>
      </w:r>
      <w:r>
        <w:rPr>
          <w:rFonts w:cs="Times New Roman"/>
        </w:rPr>
        <w:tab/>
      </w:r>
    </w:p>
    <w:p w:rsidR="002E3165" w:rsidRDefault="002E3165" w:rsidP="00AC6A6C">
      <w:pPr>
        <w:pStyle w:val="BodyText"/>
        <w:numPr>
          <w:ilvl w:val="0"/>
          <w:numId w:val="11"/>
        </w:numPr>
        <w:tabs>
          <w:tab w:val="left" w:pos="461"/>
        </w:tabs>
        <w:ind w:right="116"/>
        <w:rPr>
          <w:rFonts w:cs="Times New Roman"/>
        </w:rPr>
      </w:pPr>
      <w:r>
        <w:rPr>
          <w:rFonts w:cs="Times New Roman"/>
        </w:rPr>
        <w:t>Click the red triangle by the name of Y, i.e. by COD.  You should see the following drop-down menu:</w:t>
      </w:r>
    </w:p>
    <w:p w:rsidR="002E3165" w:rsidRDefault="002E3165" w:rsidP="002E3165">
      <w:pPr>
        <w:pStyle w:val="BodyText"/>
        <w:tabs>
          <w:tab w:val="left" w:pos="461"/>
        </w:tabs>
        <w:ind w:right="116"/>
        <w:jc w:val="center"/>
        <w:rPr>
          <w:rFonts w:cs="Times New Roman"/>
        </w:rPr>
      </w:pPr>
      <w:r>
        <w:rPr>
          <w:noProof/>
        </w:rPr>
        <w:drawing>
          <wp:inline distT="0" distB="0" distL="0" distR="0" wp14:anchorId="0A937708" wp14:editId="7362D01E">
            <wp:extent cx="1296062" cy="279886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235" r="9741" b="11558"/>
                    <a:stretch/>
                  </pic:blipFill>
                  <pic:spPr bwMode="auto">
                    <a:xfrm>
                      <a:off x="0" y="0"/>
                      <a:ext cx="1295349" cy="2797319"/>
                    </a:xfrm>
                    <a:prstGeom prst="rect">
                      <a:avLst/>
                    </a:prstGeom>
                    <a:ln>
                      <a:noFill/>
                    </a:ln>
                    <a:extLst>
                      <a:ext uri="{53640926-AAD7-44D8-BBD7-CCE9431645EC}">
                        <a14:shadowObscured xmlns:a14="http://schemas.microsoft.com/office/drawing/2010/main"/>
                      </a:ext>
                    </a:extLst>
                  </pic:spPr>
                </pic:pic>
              </a:graphicData>
            </a:graphic>
          </wp:inline>
        </w:drawing>
      </w:r>
    </w:p>
    <w:p w:rsidR="0075217D" w:rsidRDefault="0075217D" w:rsidP="002E3165">
      <w:pPr>
        <w:pStyle w:val="BodyText"/>
        <w:tabs>
          <w:tab w:val="left" w:pos="461"/>
        </w:tabs>
        <w:ind w:right="116"/>
        <w:jc w:val="center"/>
        <w:rPr>
          <w:rFonts w:cs="Times New Roman"/>
        </w:rPr>
      </w:pPr>
    </w:p>
    <w:p w:rsidR="002E3165" w:rsidRDefault="00426E35" w:rsidP="00AC6A6C">
      <w:pPr>
        <w:pStyle w:val="BodyText"/>
        <w:numPr>
          <w:ilvl w:val="0"/>
          <w:numId w:val="11"/>
        </w:numPr>
        <w:tabs>
          <w:tab w:val="left" w:pos="461"/>
        </w:tabs>
        <w:ind w:right="116"/>
        <w:rPr>
          <w:rFonts w:cs="Times New Roman"/>
        </w:rPr>
      </w:pPr>
      <w:r>
        <w:rPr>
          <w:rFonts w:cs="Times New Roman"/>
        </w:rPr>
        <w:t>Click Test Mean, specify the hypothesized mean (e.g. 32.5), leave the other boxes blank (you want to estimate the sd from the data) and click OK</w:t>
      </w:r>
    </w:p>
    <w:p w:rsidR="00426E35" w:rsidRDefault="00426E35" w:rsidP="00426E35">
      <w:pPr>
        <w:pStyle w:val="BodyText"/>
        <w:tabs>
          <w:tab w:val="left" w:pos="461"/>
        </w:tabs>
        <w:ind w:right="116" w:firstLine="0"/>
        <w:rPr>
          <w:rFonts w:cs="Times New Roman"/>
        </w:rPr>
      </w:pPr>
    </w:p>
    <w:p w:rsidR="00426E35" w:rsidRDefault="00426E35">
      <w:pPr>
        <w:rPr>
          <w:rFonts w:ascii="Times New Roman" w:eastAsia="Times New Roman" w:hAnsi="Times New Roman" w:cs="Times New Roman"/>
          <w:sz w:val="24"/>
          <w:szCs w:val="24"/>
        </w:rPr>
      </w:pPr>
      <w:r>
        <w:rPr>
          <w:rFonts w:cs="Times New Roman"/>
        </w:rPr>
        <w:br w:type="page"/>
      </w:r>
    </w:p>
    <w:p w:rsidR="00426E35" w:rsidRDefault="00426E35" w:rsidP="00AC6A6C">
      <w:pPr>
        <w:pStyle w:val="BodyText"/>
        <w:numPr>
          <w:ilvl w:val="0"/>
          <w:numId w:val="11"/>
        </w:numPr>
        <w:tabs>
          <w:tab w:val="left" w:pos="461"/>
        </w:tabs>
        <w:ind w:right="116"/>
        <w:rPr>
          <w:rFonts w:cs="Times New Roman"/>
        </w:rPr>
      </w:pPr>
      <w:r>
        <w:rPr>
          <w:rFonts w:cs="Times New Roman"/>
        </w:rPr>
        <w:lastRenderedPageBreak/>
        <w:t>A box with Test Mean output is appended to the Analyze / Distribution results window.  You should see (upper contents of window omitted)</w:t>
      </w:r>
    </w:p>
    <w:p w:rsidR="00426E35" w:rsidRDefault="00426E35" w:rsidP="00426E35">
      <w:pPr>
        <w:pStyle w:val="BodyText"/>
        <w:tabs>
          <w:tab w:val="left" w:pos="461"/>
        </w:tabs>
        <w:ind w:right="116" w:firstLine="0"/>
        <w:rPr>
          <w:rFonts w:cs="Times New Roman"/>
        </w:rPr>
      </w:pPr>
    </w:p>
    <w:p w:rsidR="00426E35" w:rsidRDefault="00426E35" w:rsidP="00426E35">
      <w:pPr>
        <w:pStyle w:val="BodyText"/>
        <w:tabs>
          <w:tab w:val="left" w:pos="461"/>
        </w:tabs>
        <w:ind w:right="116" w:firstLine="0"/>
        <w:jc w:val="center"/>
        <w:rPr>
          <w:rFonts w:cs="Times New Roman"/>
        </w:rPr>
      </w:pPr>
      <w:r>
        <w:rPr>
          <w:noProof/>
        </w:rPr>
        <w:drawing>
          <wp:inline distT="0" distB="0" distL="0" distR="0" wp14:anchorId="2A9906E8" wp14:editId="6F96F343">
            <wp:extent cx="1550505" cy="178738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9637" t="50501" r="10023" b="7790"/>
                    <a:stretch/>
                  </pic:blipFill>
                  <pic:spPr bwMode="auto">
                    <a:xfrm>
                      <a:off x="0" y="0"/>
                      <a:ext cx="1549652" cy="1786405"/>
                    </a:xfrm>
                    <a:prstGeom prst="rect">
                      <a:avLst/>
                    </a:prstGeom>
                    <a:ln>
                      <a:noFill/>
                    </a:ln>
                    <a:extLst>
                      <a:ext uri="{53640926-AAD7-44D8-BBD7-CCE9431645EC}">
                        <a14:shadowObscured xmlns:a14="http://schemas.microsoft.com/office/drawing/2010/main"/>
                      </a:ext>
                    </a:extLst>
                  </pic:spPr>
                </pic:pic>
              </a:graphicData>
            </a:graphic>
          </wp:inline>
        </w:drawing>
      </w:r>
    </w:p>
    <w:p w:rsidR="00AC6A6C" w:rsidRDefault="00AC6A6C" w:rsidP="00426E35">
      <w:pPr>
        <w:pStyle w:val="BodyText"/>
        <w:tabs>
          <w:tab w:val="left" w:pos="461"/>
        </w:tabs>
        <w:ind w:right="116" w:firstLine="0"/>
        <w:jc w:val="center"/>
        <w:rPr>
          <w:rFonts w:cs="Times New Roman"/>
        </w:rPr>
      </w:pPr>
    </w:p>
    <w:p w:rsidR="00426E35" w:rsidRDefault="00426E35" w:rsidP="00AC6A6C">
      <w:pPr>
        <w:pStyle w:val="BodyText"/>
        <w:numPr>
          <w:ilvl w:val="0"/>
          <w:numId w:val="11"/>
        </w:numPr>
        <w:tabs>
          <w:tab w:val="left" w:pos="461"/>
        </w:tabs>
        <w:ind w:right="116"/>
        <w:rPr>
          <w:rFonts w:cs="Times New Roman"/>
        </w:rPr>
      </w:pPr>
      <w:r>
        <w:rPr>
          <w:rFonts w:cs="Times New Roman"/>
        </w:rPr>
        <w:t>The two-sided p-value is the value labelled: Prob &gt; |t|, i.e. 0.0748, which I suggest you report as 0.075.</w:t>
      </w:r>
    </w:p>
    <w:p w:rsidR="0075217D" w:rsidRDefault="0075217D" w:rsidP="0075217D">
      <w:pPr>
        <w:pStyle w:val="BodyText"/>
        <w:tabs>
          <w:tab w:val="left" w:pos="461"/>
        </w:tabs>
        <w:ind w:right="116"/>
        <w:rPr>
          <w:rFonts w:cs="Times New Roman"/>
        </w:rPr>
      </w:pPr>
    </w:p>
    <w:p w:rsidR="0075217D" w:rsidRDefault="0075217D" w:rsidP="0075217D">
      <w:pPr>
        <w:pStyle w:val="BodyText"/>
        <w:tabs>
          <w:tab w:val="left" w:pos="461"/>
        </w:tabs>
        <w:ind w:right="116"/>
        <w:rPr>
          <w:rFonts w:cs="Times New Roman"/>
        </w:rPr>
      </w:pPr>
      <w:r>
        <w:rPr>
          <w:rFonts w:cs="Times New Roman"/>
        </w:rPr>
        <w:t>NOTE: The hardest thing with the JMP t-tests is figuring out which p-value you want.  The two labelled Prob &gt; t and Prob &lt; t are p-values for the two one-sided hypotheses (</w:t>
      </w:r>
      <w:r w:rsidRPr="002E3165">
        <w:rPr>
          <w:rFonts w:cs="Times New Roman"/>
        </w:rPr>
        <w:t>μ</w:t>
      </w:r>
      <w:r>
        <w:rPr>
          <w:rFonts w:cs="Times New Roman"/>
        </w:rPr>
        <w:t xml:space="preserve"> </w:t>
      </w:r>
      <w:r>
        <w:t xml:space="preserve">&gt; 32.5 and </w:t>
      </w:r>
      <w:r w:rsidRPr="002E3165">
        <w:rPr>
          <w:rFonts w:cs="Times New Roman"/>
        </w:rPr>
        <w:t>μ</w:t>
      </w:r>
      <w:r>
        <w:rPr>
          <w:rFonts w:cs="Times New Roman"/>
        </w:rPr>
        <w:t xml:space="preserve"> &lt; 32.5).  </w:t>
      </w:r>
    </w:p>
    <w:p w:rsidR="0075217D" w:rsidRPr="0075217D" w:rsidRDefault="0075217D" w:rsidP="0075217D">
      <w:pPr>
        <w:pStyle w:val="BodyText"/>
        <w:tabs>
          <w:tab w:val="left" w:pos="461"/>
        </w:tabs>
        <w:ind w:right="116"/>
      </w:pPr>
      <w:r>
        <w:rPr>
          <w:rFonts w:cs="Times New Roman"/>
        </w:rPr>
        <w:tab/>
        <w:t>We will follow scientific convention and exclusively use two-tailed p-values.  That means you want Prob &gt; |t|.</w:t>
      </w:r>
    </w:p>
    <w:p w:rsidR="00426E35" w:rsidRDefault="00426E35" w:rsidP="00426E35">
      <w:pPr>
        <w:pStyle w:val="BodyText"/>
        <w:tabs>
          <w:tab w:val="left" w:pos="461"/>
        </w:tabs>
        <w:ind w:right="116" w:firstLine="0"/>
        <w:rPr>
          <w:rFonts w:cs="Times New Roman"/>
        </w:rPr>
      </w:pPr>
    </w:p>
    <w:p w:rsidR="00426E35" w:rsidRDefault="00426E35" w:rsidP="00AC6A6C">
      <w:pPr>
        <w:pStyle w:val="BodyText"/>
        <w:numPr>
          <w:ilvl w:val="0"/>
          <w:numId w:val="11"/>
        </w:numPr>
        <w:tabs>
          <w:tab w:val="left" w:pos="461"/>
        </w:tabs>
        <w:ind w:right="116"/>
        <w:rPr>
          <w:rFonts w:cs="Times New Roman"/>
        </w:rPr>
      </w:pPr>
      <w:r>
        <w:rPr>
          <w:rFonts w:cs="Times New Roman"/>
        </w:rPr>
        <w:t xml:space="preserve">The smoothed histogram at the bottom of the output shows the sampling distribution of the average when H0 is true (centered at 32.5, the H0 </w:t>
      </w:r>
      <w:r w:rsidRPr="002E3165">
        <w:rPr>
          <w:rFonts w:cs="Times New Roman"/>
        </w:rPr>
        <w:t>μ</w:t>
      </w:r>
      <w:r>
        <w:rPr>
          <w:rFonts w:cs="Times New Roman"/>
        </w:rPr>
        <w:t>).  The observed sample ave</w:t>
      </w:r>
      <w:r w:rsidR="0075217D">
        <w:rPr>
          <w:rFonts w:cs="Times New Roman"/>
        </w:rPr>
        <w:t>rage is the red bar and the two-</w:t>
      </w:r>
      <w:r>
        <w:rPr>
          <w:rFonts w:cs="Times New Roman"/>
        </w:rPr>
        <w:t>tail probabilities (more extreme results) are shaded in blue.  The two-sided p-value is the sum of the blue areas.</w:t>
      </w:r>
    </w:p>
    <w:p w:rsidR="00AC6A6C" w:rsidRDefault="00AC6A6C" w:rsidP="00AC6A6C">
      <w:pPr>
        <w:pStyle w:val="BodyText"/>
        <w:tabs>
          <w:tab w:val="left" w:pos="461"/>
        </w:tabs>
        <w:ind w:right="116"/>
        <w:rPr>
          <w:rFonts w:cs="Times New Roman"/>
        </w:rPr>
      </w:pPr>
    </w:p>
    <w:p w:rsidR="00426E35" w:rsidRDefault="0075217D" w:rsidP="00AC6A6C">
      <w:pPr>
        <w:pStyle w:val="BodyText"/>
        <w:tabs>
          <w:tab w:val="left" w:pos="461"/>
        </w:tabs>
        <w:ind w:right="116"/>
        <w:rPr>
          <w:rFonts w:cs="Times New Roman"/>
        </w:rPr>
      </w:pPr>
      <w:r>
        <w:rPr>
          <w:rFonts w:cs="Times New Roman"/>
        </w:rPr>
        <w:t xml:space="preserve">2) </w:t>
      </w:r>
      <w:r w:rsidR="00426E35">
        <w:rPr>
          <w:rFonts w:cs="Times New Roman"/>
        </w:rPr>
        <w:t>To get a confidence interval for the estimated mean: a 95% CI is reported by default in the Summary Statistics box, labeled as Upper 95% Mean and Lower 95% Mean.</w:t>
      </w:r>
      <w:r w:rsidR="00E25ADA">
        <w:rPr>
          <w:rFonts w:cs="Times New Roman"/>
        </w:rPr>
        <w:t xml:space="preserve">  The 95% </w:t>
      </w:r>
      <w:r w:rsidR="00AC6A6C">
        <w:rPr>
          <w:rFonts w:cs="Times New Roman"/>
        </w:rPr>
        <w:t xml:space="preserve">confidence interval </w:t>
      </w:r>
      <w:r w:rsidR="00E25ADA">
        <w:rPr>
          <w:rFonts w:cs="Times New Roman"/>
        </w:rPr>
        <w:t>for the mean is (24.3, 32.9)</w:t>
      </w:r>
    </w:p>
    <w:p w:rsidR="00E25ADA" w:rsidRDefault="00E25ADA" w:rsidP="00E25ADA">
      <w:pPr>
        <w:pStyle w:val="BodyText"/>
        <w:tabs>
          <w:tab w:val="left" w:pos="461"/>
        </w:tabs>
        <w:ind w:right="116" w:firstLine="0"/>
        <w:rPr>
          <w:rFonts w:cs="Times New Roman"/>
        </w:rPr>
      </w:pPr>
    </w:p>
    <w:p w:rsidR="00426E35" w:rsidRDefault="00E25ADA" w:rsidP="00E25ADA">
      <w:pPr>
        <w:pStyle w:val="BodyText"/>
        <w:tabs>
          <w:tab w:val="left" w:pos="461"/>
        </w:tabs>
        <w:ind w:right="116"/>
        <w:jc w:val="center"/>
        <w:rPr>
          <w:rFonts w:cs="Times New Roman"/>
        </w:rPr>
      </w:pPr>
      <w:r>
        <w:rPr>
          <w:noProof/>
        </w:rPr>
        <w:drawing>
          <wp:inline distT="0" distB="0" distL="0" distR="0" wp14:anchorId="67955421" wp14:editId="58D3B277">
            <wp:extent cx="3013544" cy="14359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8083" t="33417" r="10870" b="48744"/>
                    <a:stretch/>
                  </pic:blipFill>
                  <pic:spPr bwMode="auto">
                    <a:xfrm>
                      <a:off x="0" y="0"/>
                      <a:ext cx="3014043" cy="1436224"/>
                    </a:xfrm>
                    <a:prstGeom prst="rect">
                      <a:avLst/>
                    </a:prstGeom>
                    <a:ln>
                      <a:noFill/>
                    </a:ln>
                    <a:extLst>
                      <a:ext uri="{53640926-AAD7-44D8-BBD7-CCE9431645EC}">
                        <a14:shadowObscured xmlns:a14="http://schemas.microsoft.com/office/drawing/2010/main"/>
                      </a:ext>
                    </a:extLst>
                  </pic:spPr>
                </pic:pic>
              </a:graphicData>
            </a:graphic>
          </wp:inline>
        </w:drawing>
      </w:r>
    </w:p>
    <w:p w:rsidR="00E25ADA" w:rsidRDefault="00E25ADA" w:rsidP="00E25ADA">
      <w:pPr>
        <w:pStyle w:val="BodyText"/>
        <w:tabs>
          <w:tab w:val="left" w:pos="461"/>
        </w:tabs>
        <w:ind w:right="116"/>
        <w:jc w:val="center"/>
        <w:rPr>
          <w:rFonts w:cs="Times New Roman"/>
        </w:rPr>
      </w:pPr>
    </w:p>
    <w:p w:rsidR="00426E35" w:rsidRDefault="00E25ADA" w:rsidP="00AC6A6C">
      <w:pPr>
        <w:pStyle w:val="BodyText"/>
        <w:tabs>
          <w:tab w:val="left" w:pos="461"/>
        </w:tabs>
        <w:ind w:right="116"/>
        <w:rPr>
          <w:rFonts w:cs="Times New Roman"/>
        </w:rPr>
      </w:pPr>
      <w:r>
        <w:rPr>
          <w:rFonts w:cs="Times New Roman"/>
        </w:rPr>
        <w:t>To change the confidence level (e.g. from 95% to 90%, or 99%), either:</w:t>
      </w:r>
    </w:p>
    <w:p w:rsidR="00E25ADA" w:rsidRDefault="00E25ADA" w:rsidP="00E25ADA">
      <w:pPr>
        <w:pStyle w:val="BodyText"/>
        <w:tabs>
          <w:tab w:val="left" w:pos="461"/>
        </w:tabs>
        <w:ind w:right="116" w:firstLine="0"/>
        <w:rPr>
          <w:rFonts w:cs="Times New Roman"/>
        </w:rPr>
      </w:pPr>
    </w:p>
    <w:p w:rsidR="00E25ADA" w:rsidRDefault="00E25ADA" w:rsidP="00E25ADA">
      <w:pPr>
        <w:pStyle w:val="BodyText"/>
        <w:numPr>
          <w:ilvl w:val="0"/>
          <w:numId w:val="1"/>
        </w:numPr>
        <w:tabs>
          <w:tab w:val="left" w:pos="461"/>
        </w:tabs>
        <w:ind w:right="116"/>
        <w:rPr>
          <w:rFonts w:cs="Times New Roman"/>
        </w:rPr>
      </w:pPr>
      <w:r>
        <w:rPr>
          <w:rFonts w:cs="Times New Roman"/>
        </w:rPr>
        <w:t>click the red triangle by COD, select Confidence Intervals.  You get offered the choices of 90%, 95% and 99% or other, if you want something less common.  Select the appropriate choice.  Results are appended to the Analyze / Distribution window:</w:t>
      </w:r>
    </w:p>
    <w:p w:rsidR="00E25ADA" w:rsidRDefault="00E25ADA" w:rsidP="00E25ADA">
      <w:pPr>
        <w:pStyle w:val="BodyText"/>
        <w:tabs>
          <w:tab w:val="left" w:pos="461"/>
        </w:tabs>
        <w:ind w:right="116" w:firstLine="0"/>
        <w:rPr>
          <w:rFonts w:cs="Times New Roman"/>
        </w:rPr>
      </w:pPr>
    </w:p>
    <w:p w:rsidR="00E25ADA" w:rsidRDefault="00E25ADA" w:rsidP="00E25ADA">
      <w:pPr>
        <w:pStyle w:val="BodyText"/>
        <w:tabs>
          <w:tab w:val="left" w:pos="461"/>
        </w:tabs>
        <w:ind w:right="116" w:firstLine="0"/>
        <w:jc w:val="center"/>
        <w:rPr>
          <w:rFonts w:cs="Times New Roman"/>
        </w:rPr>
      </w:pPr>
      <w:r>
        <w:rPr>
          <w:noProof/>
        </w:rPr>
        <w:lastRenderedPageBreak/>
        <w:drawing>
          <wp:inline distT="0" distB="0" distL="0" distR="0" wp14:anchorId="005D0E50" wp14:editId="0BED0A51">
            <wp:extent cx="3144866" cy="97005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377" t="77887" r="4232" b="6534"/>
                    <a:stretch/>
                  </pic:blipFill>
                  <pic:spPr bwMode="auto">
                    <a:xfrm>
                      <a:off x="0" y="0"/>
                      <a:ext cx="3143139" cy="969526"/>
                    </a:xfrm>
                    <a:prstGeom prst="rect">
                      <a:avLst/>
                    </a:prstGeom>
                    <a:ln>
                      <a:noFill/>
                    </a:ln>
                    <a:extLst>
                      <a:ext uri="{53640926-AAD7-44D8-BBD7-CCE9431645EC}">
                        <a14:shadowObscured xmlns:a14="http://schemas.microsoft.com/office/drawing/2010/main"/>
                      </a:ext>
                    </a:extLst>
                  </pic:spPr>
                </pic:pic>
              </a:graphicData>
            </a:graphic>
          </wp:inline>
        </w:drawing>
      </w:r>
    </w:p>
    <w:p w:rsidR="00E25ADA" w:rsidRDefault="00E25ADA" w:rsidP="00E25ADA">
      <w:pPr>
        <w:pStyle w:val="BodyText"/>
        <w:tabs>
          <w:tab w:val="left" w:pos="461"/>
        </w:tabs>
        <w:ind w:right="116" w:firstLine="0"/>
        <w:jc w:val="center"/>
        <w:rPr>
          <w:rFonts w:cs="Times New Roman"/>
        </w:rPr>
      </w:pPr>
    </w:p>
    <w:p w:rsidR="0075217D" w:rsidRDefault="00E25ADA" w:rsidP="00E25ADA">
      <w:pPr>
        <w:pStyle w:val="BodyText"/>
        <w:tabs>
          <w:tab w:val="left" w:pos="461"/>
        </w:tabs>
        <w:ind w:right="116" w:firstLine="0"/>
        <w:rPr>
          <w:rFonts w:cs="Times New Roman"/>
        </w:rPr>
      </w:pPr>
      <w:r>
        <w:rPr>
          <w:rFonts w:cs="Times New Roman"/>
        </w:rPr>
        <w:t xml:space="preserve">The numbers you want are </w:t>
      </w:r>
      <w:r w:rsidR="0075217D">
        <w:rPr>
          <w:rFonts w:cs="Times New Roman"/>
        </w:rPr>
        <w:t>those in Mean row.  T</w:t>
      </w:r>
      <w:r>
        <w:rPr>
          <w:rFonts w:cs="Times New Roman"/>
        </w:rPr>
        <w:t xml:space="preserve">he Lower CI, Upper CI </w:t>
      </w:r>
      <w:r w:rsidR="0075217D">
        <w:rPr>
          <w:rFonts w:cs="Times New Roman"/>
        </w:rPr>
        <w:t xml:space="preserve">in the Mean row are the endpoints of the confidence interval for the mean.  The coverage is in the 1-alpha column.  This box tells you that </w:t>
      </w:r>
      <w:r>
        <w:rPr>
          <w:rFonts w:cs="Times New Roman"/>
        </w:rPr>
        <w:t>90% CI for the population mean is (25.1, 32.2)</w:t>
      </w:r>
      <w:r w:rsidR="00AC6A6C">
        <w:rPr>
          <w:rFonts w:cs="Times New Roman"/>
        </w:rPr>
        <w:t xml:space="preserve">.  </w:t>
      </w:r>
    </w:p>
    <w:p w:rsidR="00E25ADA" w:rsidRDefault="00AC6A6C" w:rsidP="00E25ADA">
      <w:pPr>
        <w:pStyle w:val="BodyText"/>
        <w:tabs>
          <w:tab w:val="left" w:pos="461"/>
        </w:tabs>
        <w:ind w:right="116" w:firstLine="0"/>
        <w:rPr>
          <w:rFonts w:cs="Times New Roman"/>
        </w:rPr>
      </w:pPr>
      <w:r>
        <w:rPr>
          <w:rFonts w:cs="Times New Roman"/>
        </w:rPr>
        <w:t>(It is possible to get a confidence interval for any statistic.  So, JMP can calculate the confidence interval for the standard deviation.  We don’t talk about how to do that in this class).</w:t>
      </w:r>
    </w:p>
    <w:p w:rsidR="00E25ADA" w:rsidRDefault="00E25ADA" w:rsidP="00E25ADA">
      <w:pPr>
        <w:pStyle w:val="BodyText"/>
        <w:tabs>
          <w:tab w:val="left" w:pos="461"/>
        </w:tabs>
        <w:ind w:right="116" w:firstLine="0"/>
        <w:rPr>
          <w:rFonts w:cs="Times New Roman"/>
        </w:rPr>
      </w:pPr>
    </w:p>
    <w:p w:rsidR="00E25ADA" w:rsidRDefault="00E25ADA" w:rsidP="00E25ADA">
      <w:pPr>
        <w:pStyle w:val="BodyText"/>
        <w:numPr>
          <w:ilvl w:val="0"/>
          <w:numId w:val="1"/>
        </w:numPr>
        <w:tabs>
          <w:tab w:val="left" w:pos="461"/>
        </w:tabs>
        <w:ind w:right="116"/>
        <w:rPr>
          <w:rFonts w:cs="Times New Roman"/>
        </w:rPr>
      </w:pPr>
      <w:r>
        <w:rPr>
          <w:rFonts w:cs="Times New Roman"/>
        </w:rPr>
        <w:t xml:space="preserve">OR: click the red triangle by Summary Statistics, select Customize Summary Statistics, and </w:t>
      </w:r>
      <w:r w:rsidR="00777F35">
        <w:rPr>
          <w:rFonts w:cs="Times New Roman"/>
        </w:rPr>
        <w:t>enter the desired confidence level (e.g., 0.90) in the box almost at the bottom of the window:</w:t>
      </w:r>
    </w:p>
    <w:p w:rsidR="00777F35" w:rsidRDefault="00777F35" w:rsidP="00777F35">
      <w:pPr>
        <w:pStyle w:val="BodyText"/>
        <w:tabs>
          <w:tab w:val="left" w:pos="461"/>
        </w:tabs>
        <w:ind w:right="116" w:firstLine="0"/>
        <w:rPr>
          <w:rFonts w:cs="Times New Roman"/>
        </w:rPr>
      </w:pPr>
    </w:p>
    <w:p w:rsidR="00777F35" w:rsidRDefault="00777F35" w:rsidP="00777F35">
      <w:pPr>
        <w:pStyle w:val="BodyText"/>
        <w:tabs>
          <w:tab w:val="left" w:pos="461"/>
        </w:tabs>
        <w:ind w:right="116"/>
        <w:jc w:val="center"/>
        <w:rPr>
          <w:rFonts w:cs="Times New Roman"/>
        </w:rPr>
      </w:pPr>
      <w:r>
        <w:rPr>
          <w:noProof/>
        </w:rPr>
        <w:drawing>
          <wp:inline distT="0" distB="0" distL="0" distR="0" wp14:anchorId="4340BDF0" wp14:editId="590D3A9E">
            <wp:extent cx="2433099" cy="1540555"/>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019" t="63065" r="35872" b="5276"/>
                    <a:stretch/>
                  </pic:blipFill>
                  <pic:spPr bwMode="auto">
                    <a:xfrm>
                      <a:off x="0" y="0"/>
                      <a:ext cx="2431763" cy="1539709"/>
                    </a:xfrm>
                    <a:prstGeom prst="rect">
                      <a:avLst/>
                    </a:prstGeom>
                    <a:ln>
                      <a:noFill/>
                    </a:ln>
                    <a:extLst>
                      <a:ext uri="{53640926-AAD7-44D8-BBD7-CCE9431645EC}">
                        <a14:shadowObscured xmlns:a14="http://schemas.microsoft.com/office/drawing/2010/main"/>
                      </a:ext>
                    </a:extLst>
                  </pic:spPr>
                </pic:pic>
              </a:graphicData>
            </a:graphic>
          </wp:inline>
        </w:drawing>
      </w:r>
    </w:p>
    <w:p w:rsidR="00777F35" w:rsidRDefault="00777F35" w:rsidP="00777F35">
      <w:pPr>
        <w:pStyle w:val="BodyText"/>
        <w:tabs>
          <w:tab w:val="left" w:pos="461"/>
        </w:tabs>
        <w:ind w:right="116" w:firstLine="0"/>
        <w:rPr>
          <w:rFonts w:cs="Times New Roman"/>
        </w:rPr>
      </w:pPr>
    </w:p>
    <w:p w:rsidR="00777F35" w:rsidRDefault="00777F35" w:rsidP="00777F35">
      <w:pPr>
        <w:pStyle w:val="BodyText"/>
        <w:tabs>
          <w:tab w:val="left" w:pos="461"/>
        </w:tabs>
        <w:ind w:right="116" w:firstLine="0"/>
        <w:rPr>
          <w:rFonts w:cs="Times New Roman"/>
        </w:rPr>
      </w:pPr>
      <w:r>
        <w:rPr>
          <w:rFonts w:cs="Times New Roman"/>
        </w:rPr>
        <w:t>Click OK and the interval shown in the Summary Statistics box changes to the specified coverage.</w:t>
      </w:r>
    </w:p>
    <w:p w:rsidR="00777F35" w:rsidRDefault="00777F35" w:rsidP="00777F35">
      <w:pPr>
        <w:pStyle w:val="BodyText"/>
        <w:tabs>
          <w:tab w:val="left" w:pos="461"/>
        </w:tabs>
        <w:ind w:right="116" w:firstLine="0"/>
        <w:rPr>
          <w:rFonts w:cs="Times New Roman"/>
        </w:rPr>
      </w:pPr>
    </w:p>
    <w:p w:rsidR="006A0C8D" w:rsidRDefault="0075217D"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3) The JMP journal provides a</w:t>
      </w:r>
      <w:r w:rsidR="00CE2AA1">
        <w:rPr>
          <w:rFonts w:ascii="Times New Roman" w:eastAsia="Times New Roman" w:hAnsi="Times New Roman"/>
          <w:sz w:val="24"/>
          <w:szCs w:val="24"/>
        </w:rPr>
        <w:t xml:space="preserve"> </w:t>
      </w:r>
      <w:r>
        <w:rPr>
          <w:rFonts w:ascii="Times New Roman" w:eastAsia="Times New Roman" w:hAnsi="Times New Roman"/>
          <w:sz w:val="24"/>
          <w:szCs w:val="24"/>
        </w:rPr>
        <w:t xml:space="preserve">mechanism to save </w:t>
      </w:r>
      <w:r w:rsidR="00CE2AA1">
        <w:rPr>
          <w:rFonts w:ascii="Times New Roman" w:eastAsia="Times New Roman" w:hAnsi="Times New Roman"/>
          <w:sz w:val="24"/>
          <w:szCs w:val="24"/>
        </w:rPr>
        <w:t xml:space="preserve">any </w:t>
      </w:r>
      <w:r>
        <w:rPr>
          <w:rFonts w:ascii="Times New Roman" w:eastAsia="Times New Roman" w:hAnsi="Times New Roman"/>
          <w:sz w:val="24"/>
          <w:szCs w:val="24"/>
        </w:rPr>
        <w:t>results, both graphs and tables.</w:t>
      </w:r>
      <w:r w:rsidR="00CE2AA1">
        <w:rPr>
          <w:rFonts w:ascii="Times New Roman" w:eastAsia="Times New Roman" w:hAnsi="Times New Roman"/>
          <w:sz w:val="24"/>
          <w:szCs w:val="24"/>
        </w:rPr>
        <w:t xml:space="preserve">  </w:t>
      </w:r>
      <w:r w:rsidR="00CE2AA1">
        <w:rPr>
          <w:rFonts w:ascii="Times New Roman" w:eastAsia="Times New Roman" w:hAnsi="Times New Roman"/>
          <w:sz w:val="24"/>
          <w:szCs w:val="24"/>
        </w:rPr>
        <w:t xml:space="preserve">Last week, we saw how to copy a graph to paste into Word.  </w:t>
      </w:r>
      <w:r w:rsidR="00CE2AA1">
        <w:rPr>
          <w:rFonts w:ascii="Times New Roman" w:eastAsia="Times New Roman" w:hAnsi="Times New Roman"/>
          <w:sz w:val="24"/>
          <w:szCs w:val="24"/>
        </w:rPr>
        <w:t>The journal is an alternative that some find easier to use.  The journal is stored in a JMP-readable format, but it can be exported to a Word document.  You can then add verbiage around the JMP results or copy from the JMP Word document to another document (e.g. with your HW answers).</w:t>
      </w:r>
    </w:p>
    <w:p w:rsidR="00CE2AA1" w:rsidRDefault="00CE2AA1" w:rsidP="006A0C8D">
      <w:pPr>
        <w:widowControl/>
        <w:autoSpaceDE w:val="0"/>
        <w:autoSpaceDN w:val="0"/>
        <w:adjustRightInd w:val="0"/>
        <w:rPr>
          <w:rFonts w:ascii="Times New Roman" w:eastAsia="Times New Roman" w:hAnsi="Times New Roman"/>
          <w:sz w:val="24"/>
          <w:szCs w:val="24"/>
        </w:rPr>
      </w:pPr>
    </w:p>
    <w:p w:rsidR="00CE2AA1" w:rsidRDefault="00CE2AA1"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a) To save the entire Analyze/Distribution output for the COD values:</w:t>
      </w:r>
    </w:p>
    <w:p w:rsidR="00CE2AA1" w:rsidRDefault="00CE2AA1" w:rsidP="00CE2AA1">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Find the hidden menu (light blue bar at the top of the output on a windows PC), hover over it (turns darker blue, click it if necessary and a menu appears), then select edit / journal.  Journal is near the very bottom of the menu).  The menu is on the right, below.</w:t>
      </w:r>
    </w:p>
    <w:p w:rsidR="00CE2AA1" w:rsidRDefault="00CE2AA1" w:rsidP="00CE2AA1">
      <w:pPr>
        <w:widowControl/>
        <w:tabs>
          <w:tab w:val="left" w:pos="360"/>
        </w:tabs>
        <w:autoSpaceDE w:val="0"/>
        <w:autoSpaceDN w:val="0"/>
        <w:adjustRightInd w:val="0"/>
        <w:ind w:left="360"/>
        <w:jc w:val="center"/>
        <w:rPr>
          <w:rFonts w:ascii="Times New Roman" w:eastAsia="Times New Roman" w:hAnsi="Times New Roman"/>
          <w:sz w:val="24"/>
          <w:szCs w:val="24"/>
        </w:rPr>
      </w:pPr>
      <w:r>
        <w:rPr>
          <w:noProof/>
        </w:rPr>
        <w:lastRenderedPageBreak/>
        <w:drawing>
          <wp:inline distT="0" distB="0" distL="0" distR="0" wp14:anchorId="19907AB5" wp14:editId="56C028D3">
            <wp:extent cx="3101009" cy="313281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054" r="16734" b="6174"/>
                    <a:stretch/>
                  </pic:blipFill>
                  <pic:spPr bwMode="auto">
                    <a:xfrm>
                      <a:off x="0" y="0"/>
                      <a:ext cx="3103257" cy="3135085"/>
                    </a:xfrm>
                    <a:prstGeom prst="rect">
                      <a:avLst/>
                    </a:prstGeom>
                    <a:ln>
                      <a:noFill/>
                    </a:ln>
                    <a:extLst>
                      <a:ext uri="{53640926-AAD7-44D8-BBD7-CCE9431645EC}">
                        <a14:shadowObscured xmlns:a14="http://schemas.microsoft.com/office/drawing/2010/main"/>
                      </a:ext>
                    </a:extLst>
                  </pic:spPr>
                </pic:pic>
              </a:graphicData>
            </a:graphic>
          </wp:inline>
        </w:drawing>
      </w:r>
    </w:p>
    <w:p w:rsidR="00CE2AA1" w:rsidRDefault="00CE2AA1" w:rsidP="00CE2AA1">
      <w:pPr>
        <w:widowControl/>
        <w:tabs>
          <w:tab w:val="left" w:pos="360"/>
        </w:tabs>
        <w:autoSpaceDE w:val="0"/>
        <w:autoSpaceDN w:val="0"/>
        <w:adjustRightInd w:val="0"/>
        <w:ind w:left="360"/>
        <w:jc w:val="center"/>
        <w:rPr>
          <w:rFonts w:ascii="Times New Roman" w:eastAsia="Times New Roman" w:hAnsi="Times New Roman"/>
          <w:sz w:val="24"/>
          <w:szCs w:val="24"/>
        </w:rPr>
      </w:pPr>
    </w:p>
    <w:p w:rsidR="00711840" w:rsidRDefault="00CE2AA1" w:rsidP="00CE2AA1">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When you click journal, a new window labelled Journal Untitled will appear.  This contains all the material that is saved in the journal</w:t>
      </w:r>
      <w:r w:rsidR="00711840">
        <w:rPr>
          <w:rFonts w:ascii="Times New Roman" w:eastAsia="Times New Roman" w:hAnsi="Times New Roman"/>
          <w:sz w:val="24"/>
          <w:szCs w:val="24"/>
        </w:rPr>
        <w:t>.  The red triangles in the journal still bring up menus, but there are no analysis options.  You can rerun an analysis to recreate the original analysis, which then gives you access to analysis options.</w:t>
      </w:r>
    </w:p>
    <w:p w:rsidR="00711840" w:rsidRDefault="00711840" w:rsidP="00CE2AA1">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 xml:space="preserve"> </w:t>
      </w:r>
    </w:p>
    <w:p w:rsidR="00711840" w:rsidRDefault="00711840" w:rsidP="00CE2AA1">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 xml:space="preserve">The hotkey to save a window to the journal is control-j.  </w:t>
      </w:r>
    </w:p>
    <w:p w:rsidR="00711840" w:rsidRDefault="00711840" w:rsidP="00CE2AA1">
      <w:pPr>
        <w:widowControl/>
        <w:tabs>
          <w:tab w:val="left" w:pos="360"/>
        </w:tabs>
        <w:autoSpaceDE w:val="0"/>
        <w:autoSpaceDN w:val="0"/>
        <w:adjustRightInd w:val="0"/>
        <w:ind w:left="360"/>
        <w:rPr>
          <w:rFonts w:ascii="Times New Roman" w:eastAsia="Times New Roman" w:hAnsi="Times New Roman"/>
          <w:sz w:val="24"/>
          <w:szCs w:val="24"/>
        </w:rPr>
      </w:pPr>
    </w:p>
    <w:p w:rsidR="00711840" w:rsidRDefault="00711840" w:rsidP="00CE2AA1">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Using edit / journal or control-j on a window saves the entire window to the journal.</w:t>
      </w:r>
    </w:p>
    <w:p w:rsidR="00CE2AA1" w:rsidRDefault="00CE2AA1" w:rsidP="00CE2AA1">
      <w:pPr>
        <w:widowControl/>
        <w:tabs>
          <w:tab w:val="left" w:pos="360"/>
        </w:tabs>
        <w:autoSpaceDE w:val="0"/>
        <w:autoSpaceDN w:val="0"/>
        <w:adjustRightInd w:val="0"/>
        <w:ind w:left="360"/>
        <w:rPr>
          <w:rFonts w:ascii="Times New Roman" w:eastAsia="Times New Roman" w:hAnsi="Times New Roman"/>
          <w:sz w:val="24"/>
          <w:szCs w:val="24"/>
        </w:rPr>
      </w:pPr>
    </w:p>
    <w:p w:rsidR="00D20AAD" w:rsidRDefault="00D20AAD" w:rsidP="00D20AAD">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 xml:space="preserve">b) </w:t>
      </w:r>
      <w:r>
        <w:rPr>
          <w:rFonts w:ascii="Times New Roman" w:eastAsia="Times New Roman" w:hAnsi="Times New Roman"/>
          <w:sz w:val="24"/>
          <w:szCs w:val="24"/>
        </w:rPr>
        <w:t xml:space="preserve">The same process works for a graph.  </w:t>
      </w:r>
      <w:r>
        <w:rPr>
          <w:rFonts w:ascii="Times New Roman" w:eastAsia="Times New Roman" w:hAnsi="Times New Roman"/>
          <w:sz w:val="24"/>
          <w:szCs w:val="24"/>
        </w:rPr>
        <w:t>The graph is the entire window, except for the lower-quality graphs that are part of a larger set of results.</w:t>
      </w:r>
    </w:p>
    <w:p w:rsidR="00D20AAD" w:rsidRDefault="00D20AAD" w:rsidP="00D20AAD">
      <w:pPr>
        <w:widowControl/>
        <w:tabs>
          <w:tab w:val="left" w:pos="360"/>
        </w:tabs>
        <w:autoSpaceDE w:val="0"/>
        <w:autoSpaceDN w:val="0"/>
        <w:adjustRightInd w:val="0"/>
        <w:rPr>
          <w:rFonts w:ascii="Times New Roman" w:eastAsia="Times New Roman" w:hAnsi="Times New Roman"/>
          <w:sz w:val="24"/>
          <w:szCs w:val="24"/>
        </w:rPr>
      </w:pPr>
    </w:p>
    <w:p w:rsidR="00711840" w:rsidRDefault="00D20AAD" w:rsidP="00711840">
      <w:pPr>
        <w:widowControl/>
        <w:tabs>
          <w:tab w:val="left" w:pos="360"/>
        </w:tabs>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c</w:t>
      </w:r>
      <w:r w:rsidR="00711840">
        <w:rPr>
          <w:rFonts w:ascii="Times New Roman" w:eastAsia="Times New Roman" w:hAnsi="Times New Roman"/>
          <w:sz w:val="24"/>
          <w:szCs w:val="24"/>
        </w:rPr>
        <w:t>) To save just one table to the journal, you need to select the table, then journal it:</w:t>
      </w:r>
    </w:p>
    <w:p w:rsidR="00711840" w:rsidRDefault="00711840" w:rsidP="00CE2AA1">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Find the hidden menu (light blue bar at the top of the output on a windows PC), hover over it (turns darker blue, click it if necessary and a menu appears</w:t>
      </w:r>
      <w:r w:rsidR="007E0856">
        <w:rPr>
          <w:rFonts w:ascii="Times New Roman" w:eastAsia="Times New Roman" w:hAnsi="Times New Roman"/>
          <w:sz w:val="24"/>
          <w:szCs w:val="24"/>
        </w:rPr>
        <w:t>).</w:t>
      </w:r>
      <w:r>
        <w:rPr>
          <w:rFonts w:ascii="Times New Roman" w:eastAsia="Times New Roman" w:hAnsi="Times New Roman"/>
          <w:sz w:val="24"/>
          <w:szCs w:val="24"/>
        </w:rPr>
        <w:t xml:space="preserve">  Below the usual Windo</w:t>
      </w:r>
      <w:r w:rsidR="007E0856">
        <w:rPr>
          <w:rFonts w:ascii="Times New Roman" w:eastAsia="Times New Roman" w:hAnsi="Times New Roman"/>
          <w:sz w:val="24"/>
          <w:szCs w:val="24"/>
        </w:rPr>
        <w:t>w-like words are some symbols:</w:t>
      </w:r>
    </w:p>
    <w:p w:rsidR="007E0856" w:rsidRDefault="007E0856" w:rsidP="00CE2AA1">
      <w:pPr>
        <w:widowControl/>
        <w:tabs>
          <w:tab w:val="left" w:pos="360"/>
        </w:tabs>
        <w:autoSpaceDE w:val="0"/>
        <w:autoSpaceDN w:val="0"/>
        <w:adjustRightInd w:val="0"/>
        <w:ind w:left="360"/>
        <w:rPr>
          <w:rFonts w:ascii="Times New Roman" w:eastAsia="Times New Roman" w:hAnsi="Times New Roman"/>
          <w:sz w:val="24"/>
          <w:szCs w:val="24"/>
        </w:rPr>
      </w:pPr>
    </w:p>
    <w:p w:rsidR="007E0856" w:rsidRDefault="007E0856" w:rsidP="007E0856">
      <w:pPr>
        <w:widowControl/>
        <w:tabs>
          <w:tab w:val="left" w:pos="360"/>
        </w:tabs>
        <w:autoSpaceDE w:val="0"/>
        <w:autoSpaceDN w:val="0"/>
        <w:adjustRightInd w:val="0"/>
        <w:ind w:left="360"/>
        <w:jc w:val="center"/>
        <w:rPr>
          <w:rFonts w:ascii="Times New Roman" w:eastAsia="Times New Roman" w:hAnsi="Times New Roman"/>
          <w:sz w:val="24"/>
          <w:szCs w:val="24"/>
        </w:rPr>
      </w:pPr>
      <w:r w:rsidRPr="007E0856">
        <w:rPr>
          <w:noProof/>
          <w:color w:val="FF0000"/>
        </w:rPr>
        <mc:AlternateContent>
          <mc:Choice Requires="wps">
            <w:drawing>
              <wp:anchor distT="0" distB="0" distL="114300" distR="114300" simplePos="0" relativeHeight="251659264" behindDoc="0" locked="0" layoutInCell="1" allowOverlap="1" wp14:anchorId="3E90FD0C" wp14:editId="5B488EE6">
                <wp:simplePos x="0" y="0"/>
                <wp:positionH relativeFrom="column">
                  <wp:posOffset>2800737</wp:posOffset>
                </wp:positionH>
                <wp:positionV relativeFrom="paragraph">
                  <wp:posOffset>431055</wp:posOffset>
                </wp:positionV>
                <wp:extent cx="151074" cy="238539"/>
                <wp:effectExtent l="0" t="0" r="20955" b="28575"/>
                <wp:wrapNone/>
                <wp:docPr id="4" name="Oval 4"/>
                <wp:cNvGraphicFramePr/>
                <a:graphic xmlns:a="http://schemas.openxmlformats.org/drawingml/2006/main">
                  <a:graphicData uri="http://schemas.microsoft.com/office/word/2010/wordprocessingShape">
                    <wps:wsp>
                      <wps:cNvSpPr/>
                      <wps:spPr>
                        <a:xfrm>
                          <a:off x="0" y="0"/>
                          <a:ext cx="151074"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20.55pt;margin-top:33.95pt;width:11.9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" filled="f" strokecolor="red" strokeweight="2pt"/>
            </w:pict>
          </mc:Fallback>
        </mc:AlternateContent>
      </w:r>
      <w:r>
        <w:rPr>
          <w:noProof/>
        </w:rPr>
        <w:drawing>
          <wp:inline distT="0" distB="0" distL="0" distR="0" wp14:anchorId="34D2DD9D" wp14:editId="188CA7B4">
            <wp:extent cx="2552369" cy="90083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371" t="1217" r="15047" b="82723"/>
                    <a:stretch/>
                  </pic:blipFill>
                  <pic:spPr bwMode="auto">
                    <a:xfrm>
                      <a:off x="0" y="0"/>
                      <a:ext cx="2554053" cy="90143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z w:val="24"/>
          <w:szCs w:val="24"/>
        </w:rPr>
        <w:t>\</w:t>
      </w:r>
    </w:p>
    <w:p w:rsidR="007E0856" w:rsidRDefault="007E0856" w:rsidP="007E0856">
      <w:pPr>
        <w:widowControl/>
        <w:tabs>
          <w:tab w:val="left" w:pos="360"/>
        </w:tabs>
        <w:autoSpaceDE w:val="0"/>
        <w:autoSpaceDN w:val="0"/>
        <w:adjustRightInd w:val="0"/>
        <w:ind w:left="360"/>
        <w:jc w:val="center"/>
        <w:rPr>
          <w:rFonts w:ascii="Times New Roman" w:eastAsia="Times New Roman" w:hAnsi="Times New Roman"/>
          <w:sz w:val="24"/>
          <w:szCs w:val="24"/>
        </w:rPr>
      </w:pPr>
    </w:p>
    <w:p w:rsidR="007E0856" w:rsidRDefault="007E0856" w:rsidP="007E0856">
      <w:pPr>
        <w:widowControl/>
        <w:tabs>
          <w:tab w:val="left" w:pos="360"/>
        </w:tabs>
        <w:autoSpaceDE w:val="0"/>
        <w:autoSpaceDN w:val="0"/>
        <w:adjustRightInd w:val="0"/>
        <w:ind w:left="360"/>
        <w:rPr>
          <w:rFonts w:ascii="Times New Roman" w:eastAsia="Times New Roman" w:hAnsi="Times New Roman"/>
          <w:sz w:val="24"/>
          <w:szCs w:val="24"/>
        </w:rPr>
      </w:pPr>
      <w:r>
        <w:rPr>
          <w:rFonts w:ascii="Times New Roman" w:eastAsia="Times New Roman" w:hAnsi="Times New Roman"/>
          <w:sz w:val="24"/>
          <w:szCs w:val="24"/>
        </w:rPr>
        <w:t xml:space="preserve">The ones on the right-hand side control what the mouse does.  The default selection is the pointer (arrow).  The fat + sign (circled in red here) is the “Select” behaviour.  Click on that.  Now, when you left-click on something, that part of the output can be copied to the clipboard (edit/copy or control-c) or journaled (edit/journal or control-j).  </w:t>
      </w:r>
    </w:p>
    <w:p w:rsidR="007E0856" w:rsidRDefault="007E0856" w:rsidP="007E0856">
      <w:pPr>
        <w:widowControl/>
        <w:tabs>
          <w:tab w:val="left" w:pos="360"/>
        </w:tabs>
        <w:autoSpaceDE w:val="0"/>
        <w:autoSpaceDN w:val="0"/>
        <w:adjustRightInd w:val="0"/>
        <w:ind w:left="360"/>
        <w:rPr>
          <w:rFonts w:ascii="Times New Roman" w:eastAsia="Times New Roman" w:hAnsi="Times New Roman"/>
          <w:sz w:val="24"/>
          <w:szCs w:val="24"/>
        </w:rPr>
      </w:pPr>
    </w:p>
    <w:p w:rsidR="007E0856" w:rsidRDefault="00D20AA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lastRenderedPageBreak/>
        <w:t>d</w:t>
      </w:r>
      <w:r w:rsidR="007E0856">
        <w:rPr>
          <w:rFonts w:ascii="Times New Roman" w:eastAsia="Times New Roman" w:hAnsi="Times New Roman"/>
          <w:sz w:val="24"/>
          <w:szCs w:val="24"/>
        </w:rPr>
        <w:t xml:space="preserve">) Clicking on the header label selects the entire table.  So clicking on “Summary Statistics” highlights the table of summary statistics.  control-j will then copy that table to the journal.  (There already was one there because you previously journaled the whole window.  Now you have a second copy).  </w:t>
      </w:r>
    </w:p>
    <w:p w:rsidR="00D20AAD" w:rsidRDefault="00D20AAD" w:rsidP="007E0856">
      <w:pPr>
        <w:widowControl/>
        <w:tabs>
          <w:tab w:val="left" w:pos="360"/>
        </w:tabs>
        <w:autoSpaceDE w:val="0"/>
        <w:autoSpaceDN w:val="0"/>
        <w:adjustRightInd w:val="0"/>
        <w:ind w:left="360" w:hanging="360"/>
        <w:rPr>
          <w:rFonts w:ascii="Times New Roman" w:eastAsia="Times New Roman" w:hAnsi="Times New Roman"/>
          <w:sz w:val="24"/>
          <w:szCs w:val="24"/>
        </w:rPr>
      </w:pPr>
    </w:p>
    <w:p w:rsidR="00D20AAD" w:rsidRDefault="00D20AA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 xml:space="preserve">e) </w:t>
      </w:r>
      <w:r>
        <w:rPr>
          <w:rFonts w:ascii="Times New Roman" w:eastAsia="Times New Roman" w:hAnsi="Times New Roman"/>
          <w:sz w:val="24"/>
          <w:szCs w:val="24"/>
        </w:rPr>
        <w:t xml:space="preserve">Clicking on a column selects just that column.  </w:t>
      </w:r>
      <w:r>
        <w:rPr>
          <w:rFonts w:ascii="Times New Roman" w:eastAsia="Times New Roman" w:hAnsi="Times New Roman"/>
          <w:sz w:val="24"/>
          <w:szCs w:val="24"/>
        </w:rPr>
        <w:t>If that’s not what you want, reselect what you want.</w:t>
      </w:r>
    </w:p>
    <w:p w:rsidR="00D20AAD" w:rsidRDefault="00D20AAD" w:rsidP="00D20AAD">
      <w:pPr>
        <w:widowControl/>
        <w:tabs>
          <w:tab w:val="left" w:pos="360"/>
        </w:tabs>
        <w:autoSpaceDE w:val="0"/>
        <w:autoSpaceDN w:val="0"/>
        <w:adjustRightInd w:val="0"/>
        <w:rPr>
          <w:rFonts w:ascii="Times New Roman" w:eastAsia="Times New Roman" w:hAnsi="Times New Roman"/>
          <w:sz w:val="24"/>
          <w:szCs w:val="24"/>
        </w:rPr>
      </w:pPr>
    </w:p>
    <w:p w:rsidR="00ED3C1D" w:rsidRDefault="00D20AA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 xml:space="preserve">f) </w:t>
      </w:r>
      <w:r w:rsidR="00ED3C1D">
        <w:rPr>
          <w:rFonts w:ascii="Times New Roman" w:eastAsia="Times New Roman" w:hAnsi="Times New Roman"/>
          <w:sz w:val="24"/>
          <w:szCs w:val="24"/>
        </w:rPr>
        <w:t>New material is added to the bottom of the journal, so the journal provides a single place to keep all the results you really want.</w:t>
      </w:r>
    </w:p>
    <w:p w:rsidR="00ED3C1D" w:rsidRDefault="00ED3C1D" w:rsidP="007E0856">
      <w:pPr>
        <w:widowControl/>
        <w:tabs>
          <w:tab w:val="left" w:pos="360"/>
        </w:tabs>
        <w:autoSpaceDE w:val="0"/>
        <w:autoSpaceDN w:val="0"/>
        <w:adjustRightInd w:val="0"/>
        <w:ind w:left="360" w:hanging="360"/>
        <w:rPr>
          <w:rFonts w:ascii="Times New Roman" w:eastAsia="Times New Roman" w:hAnsi="Times New Roman"/>
          <w:sz w:val="24"/>
          <w:szCs w:val="24"/>
        </w:rPr>
      </w:pPr>
    </w:p>
    <w:p w:rsidR="00D20AAD" w:rsidRDefault="00ED3C1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 xml:space="preserve">g) </w:t>
      </w:r>
      <w:r w:rsidR="00D20AAD">
        <w:rPr>
          <w:rFonts w:ascii="Times New Roman" w:eastAsia="Times New Roman" w:hAnsi="Times New Roman"/>
          <w:sz w:val="24"/>
          <w:szCs w:val="24"/>
        </w:rPr>
        <w:t xml:space="preserve">The journal can be saved as a stand-alone file or exported to another file format.  To export the journal: </w:t>
      </w:r>
    </w:p>
    <w:p w:rsidR="00D20AAD" w:rsidRDefault="00D20AA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ab/>
        <w:t>Click on the top of the journal window to make it active, activate the hidden menu (light blue bar), select file / save as.</w:t>
      </w:r>
    </w:p>
    <w:p w:rsidR="00D20AAD" w:rsidRDefault="00D20AA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ab/>
        <w:t xml:space="preserve">This let you save the journal in various formats.  Word 2000 (.doc) is at the bottom.  </w:t>
      </w:r>
      <w:r w:rsidR="00ED3C1D">
        <w:rPr>
          <w:rFonts w:ascii="Times New Roman" w:eastAsia="Times New Roman" w:hAnsi="Times New Roman"/>
          <w:sz w:val="24"/>
          <w:szCs w:val="24"/>
        </w:rPr>
        <w:t>Tables are saved as word tables; graphs are saved as word figures.</w:t>
      </w:r>
    </w:p>
    <w:p w:rsidR="00ED3C1D" w:rsidRDefault="00ED3C1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ab/>
      </w:r>
    </w:p>
    <w:p w:rsidR="00ED3C1D" w:rsidRDefault="00ED3C1D" w:rsidP="007E0856">
      <w:pPr>
        <w:widowControl/>
        <w:tabs>
          <w:tab w:val="left" w:pos="360"/>
        </w:tabs>
        <w:autoSpaceDE w:val="0"/>
        <w:autoSpaceDN w:val="0"/>
        <w:adjustRightInd w:val="0"/>
        <w:ind w:left="360" w:hanging="360"/>
        <w:rPr>
          <w:rFonts w:ascii="Times New Roman" w:eastAsia="Times New Roman" w:hAnsi="Times New Roman"/>
          <w:sz w:val="24"/>
          <w:szCs w:val="24"/>
        </w:rPr>
      </w:pPr>
      <w:r>
        <w:rPr>
          <w:rFonts w:ascii="Times New Roman" w:eastAsia="Times New Roman" w:hAnsi="Times New Roman"/>
          <w:sz w:val="24"/>
          <w:szCs w:val="24"/>
        </w:rPr>
        <w:t>h) If you only get the option to save as a journal (.jrn) file, you selected file / save, not file / save as.</w:t>
      </w:r>
    </w:p>
    <w:p w:rsidR="00711840" w:rsidRDefault="00711840" w:rsidP="00CE2AA1">
      <w:pPr>
        <w:widowControl/>
        <w:tabs>
          <w:tab w:val="left" w:pos="360"/>
        </w:tabs>
        <w:autoSpaceDE w:val="0"/>
        <w:autoSpaceDN w:val="0"/>
        <w:adjustRightInd w:val="0"/>
        <w:ind w:left="360"/>
        <w:rPr>
          <w:rFonts w:ascii="Times New Roman" w:eastAsia="Times New Roman" w:hAnsi="Times New Roman"/>
          <w:sz w:val="24"/>
          <w:szCs w:val="24"/>
        </w:rPr>
      </w:pPr>
    </w:p>
    <w:p w:rsidR="00ED3C1D" w:rsidRPr="00B65264" w:rsidRDefault="00ED3C1D" w:rsidP="00CE2AA1">
      <w:pPr>
        <w:widowControl/>
        <w:tabs>
          <w:tab w:val="left" w:pos="360"/>
        </w:tabs>
        <w:autoSpaceDE w:val="0"/>
        <w:autoSpaceDN w:val="0"/>
        <w:adjustRightInd w:val="0"/>
        <w:ind w:left="360"/>
        <w:rPr>
          <w:rFonts w:ascii="Times New Roman" w:eastAsia="Times New Roman" w:hAnsi="Times New Roman"/>
          <w:sz w:val="24"/>
          <w:szCs w:val="24"/>
        </w:rPr>
      </w:pPr>
    </w:p>
    <w:p w:rsidR="006A0C8D" w:rsidRPr="00B65264" w:rsidRDefault="006A0C8D" w:rsidP="00B65264">
      <w:pPr>
        <w:rPr>
          <w:rFonts w:ascii="Times New Roman" w:eastAsia="Times New Roman" w:hAnsi="Times New Roman"/>
          <w:b/>
          <w:sz w:val="24"/>
          <w:szCs w:val="24"/>
        </w:rPr>
      </w:pPr>
      <w:r w:rsidRPr="00B65264">
        <w:rPr>
          <w:rFonts w:ascii="Times New Roman" w:eastAsia="Times New Roman" w:hAnsi="Times New Roman"/>
          <w:b/>
          <w:sz w:val="24"/>
          <w:szCs w:val="24"/>
        </w:rPr>
        <w:t>Self Assessment:</w:t>
      </w:r>
    </w:p>
    <w:p w:rsidR="006A0C8D" w:rsidRPr="00B65264" w:rsidRDefault="006A0C8D" w:rsidP="006A0C8D">
      <w:pPr>
        <w:widowControl/>
        <w:autoSpaceDE w:val="0"/>
        <w:autoSpaceDN w:val="0"/>
        <w:adjustRightInd w:val="0"/>
        <w:rPr>
          <w:rFonts w:ascii="Times New Roman" w:eastAsia="Times New Roman" w:hAnsi="Times New Roman"/>
          <w:sz w:val="24"/>
          <w:szCs w:val="24"/>
        </w:rPr>
      </w:pPr>
    </w:p>
    <w:p w:rsidR="006A0C8D" w:rsidRPr="00B65264" w:rsidRDefault="005F41A0"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xml:space="preserve">We continue with the </w:t>
      </w:r>
      <w:r w:rsidR="006A0C8D" w:rsidRPr="00B65264">
        <w:rPr>
          <w:rFonts w:ascii="Times New Roman" w:eastAsia="Times New Roman" w:hAnsi="Times New Roman"/>
          <w:sz w:val="24"/>
          <w:szCs w:val="24"/>
        </w:rPr>
        <w:t>data in wine.csv</w:t>
      </w:r>
      <w:r>
        <w:rPr>
          <w:rFonts w:ascii="Times New Roman" w:eastAsia="Times New Roman" w:hAnsi="Times New Roman"/>
          <w:sz w:val="24"/>
          <w:szCs w:val="24"/>
        </w:rPr>
        <w:t xml:space="preserve"> used last week.  These</w:t>
      </w:r>
      <w:r w:rsidR="006A0C8D" w:rsidRPr="00B65264">
        <w:rPr>
          <w:rFonts w:ascii="Times New Roman" w:eastAsia="Times New Roman" w:hAnsi="Times New Roman"/>
          <w:sz w:val="24"/>
          <w:szCs w:val="24"/>
        </w:rPr>
        <w:t xml:space="preserve"> are the per capita annual wine consumption for 18 countries</w:t>
      </w:r>
      <w:r w:rsidR="00AB5B46" w:rsidRPr="00B65264">
        <w:rPr>
          <w:rFonts w:ascii="Times New Roman" w:eastAsia="Times New Roman" w:hAnsi="Times New Roman"/>
          <w:sz w:val="24"/>
          <w:szCs w:val="24"/>
        </w:rPr>
        <w:t xml:space="preserve"> (units are liters per person per year)</w:t>
      </w:r>
      <w:r w:rsidR="006A0C8D" w:rsidRPr="00B65264">
        <w:rPr>
          <w:rFonts w:ascii="Times New Roman" w:eastAsia="Times New Roman" w:hAnsi="Times New Roman"/>
          <w:sz w:val="24"/>
          <w:szCs w:val="24"/>
        </w:rPr>
        <w:t xml:space="preserve">.  For the questions below, treat the data as if they were a simple random sample of </w:t>
      </w:r>
      <w:r>
        <w:rPr>
          <w:rFonts w:ascii="Times New Roman" w:eastAsia="Times New Roman" w:hAnsi="Times New Roman"/>
          <w:sz w:val="24"/>
          <w:szCs w:val="24"/>
        </w:rPr>
        <w:t>1st-world countries, and use the T-statistic based methods discussed in class and this lab.</w:t>
      </w:r>
    </w:p>
    <w:p w:rsidR="00CE4B4A" w:rsidRPr="00B65264" w:rsidRDefault="00CE4B4A" w:rsidP="006A0C8D">
      <w:pPr>
        <w:widowControl/>
        <w:autoSpaceDE w:val="0"/>
        <w:autoSpaceDN w:val="0"/>
        <w:adjustRightInd w:val="0"/>
        <w:rPr>
          <w:rFonts w:ascii="Times New Roman" w:eastAsia="Times New Roman" w:hAnsi="Times New Roman"/>
          <w:sz w:val="24"/>
          <w:szCs w:val="24"/>
        </w:rPr>
      </w:pPr>
    </w:p>
    <w:p w:rsidR="00AB5B46" w:rsidRPr="00B65264" w:rsidRDefault="00ED3C1D"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w:t>
      </w:r>
      <w:r w:rsidR="00AB5B46" w:rsidRPr="00B65264">
        <w:rPr>
          <w:rFonts w:ascii="Times New Roman" w:eastAsia="Times New Roman" w:hAnsi="Times New Roman"/>
          <w:sz w:val="24"/>
          <w:szCs w:val="24"/>
        </w:rPr>
        <w:t xml:space="preserve">) </w:t>
      </w:r>
      <w:r w:rsidR="005F41A0">
        <w:rPr>
          <w:rFonts w:ascii="Times New Roman" w:eastAsia="Times New Roman" w:hAnsi="Times New Roman"/>
          <w:sz w:val="24"/>
          <w:szCs w:val="24"/>
        </w:rPr>
        <w:t xml:space="preserve">Test the hypothesis that the population mean is </w:t>
      </w:r>
      <w:r w:rsidR="00CE4B4A">
        <w:rPr>
          <w:rFonts w:ascii="Times New Roman" w:eastAsia="Times New Roman" w:hAnsi="Times New Roman"/>
          <w:sz w:val="24"/>
          <w:szCs w:val="24"/>
        </w:rPr>
        <w:t>10 litres/person/yr.  Report the p-value and a one-sentence conclusion, using the scale of evidence given in lecture</w:t>
      </w:r>
    </w:p>
    <w:p w:rsidR="005F41A0" w:rsidRDefault="005F41A0" w:rsidP="006A0C8D">
      <w:pPr>
        <w:widowControl/>
        <w:autoSpaceDE w:val="0"/>
        <w:autoSpaceDN w:val="0"/>
        <w:adjustRightInd w:val="0"/>
        <w:rPr>
          <w:rFonts w:ascii="Times New Roman" w:eastAsia="Times New Roman" w:hAnsi="Times New Roman"/>
          <w:b/>
          <w:sz w:val="24"/>
          <w:szCs w:val="24"/>
        </w:rPr>
      </w:pPr>
    </w:p>
    <w:p w:rsidR="005F41A0" w:rsidRDefault="005F41A0" w:rsidP="006A0C8D">
      <w:pPr>
        <w:widowControl/>
        <w:autoSpaceDE w:val="0"/>
        <w:autoSpaceDN w:val="0"/>
        <w:adjustRightInd w:val="0"/>
        <w:rPr>
          <w:rFonts w:ascii="Times New Roman" w:eastAsia="Times New Roman" w:hAnsi="Times New Roman"/>
          <w:b/>
          <w:sz w:val="24"/>
          <w:szCs w:val="24"/>
        </w:rPr>
      </w:pPr>
    </w:p>
    <w:p w:rsidR="00AB5B46" w:rsidRPr="00B65264" w:rsidRDefault="00B65264" w:rsidP="006A0C8D">
      <w:pPr>
        <w:widowControl/>
        <w:autoSpaceDE w:val="0"/>
        <w:autoSpaceDN w:val="0"/>
        <w:adjustRightInd w:val="0"/>
        <w:rPr>
          <w:rFonts w:ascii="Times New Roman" w:eastAsia="Times New Roman" w:hAnsi="Times New Roman"/>
          <w:b/>
          <w:sz w:val="24"/>
          <w:szCs w:val="24"/>
        </w:rPr>
      </w:pPr>
      <w:r w:rsidRPr="00B65264">
        <w:rPr>
          <w:rFonts w:ascii="Times New Roman" w:eastAsia="Times New Roman" w:hAnsi="Times New Roman"/>
          <w:b/>
          <w:sz w:val="24"/>
          <w:szCs w:val="24"/>
        </w:rPr>
        <w:t>Answers:</w:t>
      </w:r>
    </w:p>
    <w:p w:rsidR="00CE4B4A" w:rsidRDefault="00CE4B4A" w:rsidP="006A0C8D">
      <w:pPr>
        <w:widowControl/>
        <w:autoSpaceDE w:val="0"/>
        <w:autoSpaceDN w:val="0"/>
        <w:adjustRightInd w:val="0"/>
        <w:rPr>
          <w:rFonts w:ascii="Times New Roman" w:eastAsia="Times New Roman" w:hAnsi="Times New Roman"/>
          <w:sz w:val="24"/>
          <w:szCs w:val="24"/>
        </w:rPr>
      </w:pPr>
    </w:p>
    <w:p w:rsidR="00CE4B4A" w:rsidRDefault="00A2318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w:t>
      </w:r>
      <w:bookmarkStart w:id="0" w:name="_GoBack"/>
      <w:bookmarkEnd w:id="0"/>
      <w:r w:rsidR="00CE4B4A">
        <w:rPr>
          <w:rFonts w:ascii="Times New Roman" w:eastAsia="Times New Roman" w:hAnsi="Times New Roman"/>
          <w:sz w:val="24"/>
          <w:szCs w:val="24"/>
        </w:rPr>
        <w:t>) p = 0.25, no evidence that the mean consumption differs from 10 l/p/yr</w:t>
      </w:r>
    </w:p>
    <w:p w:rsidR="0057088A" w:rsidRDefault="0057088A" w:rsidP="006A0C8D">
      <w:pPr>
        <w:widowControl/>
        <w:autoSpaceDE w:val="0"/>
        <w:autoSpaceDN w:val="0"/>
        <w:adjustRightInd w:val="0"/>
        <w:rPr>
          <w:rFonts w:ascii="Times New Roman" w:eastAsia="Times New Roman" w:hAnsi="Times New Roman"/>
          <w:sz w:val="24"/>
          <w:szCs w:val="24"/>
        </w:rPr>
      </w:pPr>
    </w:p>
    <w:sectPr w:rsidR="0057088A" w:rsidSect="000E40C8">
      <w:pgSz w:w="12240" w:h="15840"/>
      <w:pgMar w:top="1380" w:right="1680" w:bottom="960" w:left="1700" w:header="0" w:footer="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D5" w:rsidRDefault="003F20D5">
      <w:r>
        <w:separator/>
      </w:r>
    </w:p>
  </w:endnote>
  <w:endnote w:type="continuationSeparator" w:id="0">
    <w:p w:rsidR="003F20D5" w:rsidRDefault="003F2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D5" w:rsidRDefault="003F20D5">
      <w:r>
        <w:separator/>
      </w:r>
    </w:p>
  </w:footnote>
  <w:footnote w:type="continuationSeparator" w:id="0">
    <w:p w:rsidR="003F20D5" w:rsidRDefault="003F20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5235"/>
    <w:multiLevelType w:val="hybridMultilevel"/>
    <w:tmpl w:val="E15E524E"/>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
    <w:nsid w:val="13862846"/>
    <w:multiLevelType w:val="hybridMultilevel"/>
    <w:tmpl w:val="7D70D5AC"/>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
    <w:nsid w:val="179B3D9C"/>
    <w:multiLevelType w:val="hybridMultilevel"/>
    <w:tmpl w:val="A9329684"/>
    <w:lvl w:ilvl="0" w:tplc="4656BDCC">
      <w:start w:val="1"/>
      <w:numFmt w:val="decimal"/>
      <w:lvlText w:val="%1."/>
      <w:lvlJc w:val="left"/>
      <w:pPr>
        <w:ind w:left="560" w:hanging="360"/>
      </w:pPr>
      <w:rPr>
        <w:rFonts w:ascii="Times New Roman" w:eastAsia="Times New Roman" w:hAnsi="Times New Roman" w:hint="default"/>
        <w:sz w:val="24"/>
        <w:szCs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nsid w:val="1F676814"/>
    <w:multiLevelType w:val="hybridMultilevel"/>
    <w:tmpl w:val="9B8CCA2A"/>
    <w:lvl w:ilvl="0" w:tplc="04090019">
      <w:start w:val="1"/>
      <w:numFmt w:val="lowerLetter"/>
      <w:lvlText w:val="%1."/>
      <w:lvlJc w:val="left"/>
      <w:pPr>
        <w:ind w:left="460" w:hanging="360"/>
      </w:pPr>
      <w:rPr>
        <w:rFonts w:hint="default"/>
        <w:sz w:val="24"/>
        <w:szCs w:val="24"/>
      </w:rPr>
    </w:lvl>
    <w:lvl w:ilvl="1" w:tplc="E9CCF09A">
      <w:start w:val="1"/>
      <w:numFmt w:val="bullet"/>
      <w:lvlText w:val=""/>
      <w:lvlJc w:val="left"/>
      <w:pPr>
        <w:ind w:left="1180" w:hanging="360"/>
      </w:pPr>
      <w:rPr>
        <w:rFonts w:ascii="Symbol" w:eastAsia="Symbol" w:hAnsi="Symbol" w:hint="default"/>
        <w:sz w:val="24"/>
        <w:szCs w:val="24"/>
      </w:rPr>
    </w:lvl>
    <w:lvl w:ilvl="2" w:tplc="F084C07C">
      <w:start w:val="1"/>
      <w:numFmt w:val="bullet"/>
      <w:lvlText w:val="•"/>
      <w:lvlJc w:val="left"/>
      <w:pPr>
        <w:ind w:left="2033" w:hanging="360"/>
      </w:pPr>
      <w:rPr>
        <w:rFonts w:hint="default"/>
      </w:rPr>
    </w:lvl>
    <w:lvl w:ilvl="3" w:tplc="041027EA">
      <w:start w:val="1"/>
      <w:numFmt w:val="bullet"/>
      <w:lvlText w:val="•"/>
      <w:lvlJc w:val="left"/>
      <w:pPr>
        <w:ind w:left="2886" w:hanging="360"/>
      </w:pPr>
      <w:rPr>
        <w:rFonts w:hint="default"/>
      </w:rPr>
    </w:lvl>
    <w:lvl w:ilvl="4" w:tplc="C5FCF1B4">
      <w:start w:val="1"/>
      <w:numFmt w:val="bullet"/>
      <w:lvlText w:val="•"/>
      <w:lvlJc w:val="left"/>
      <w:pPr>
        <w:ind w:left="3740" w:hanging="360"/>
      </w:pPr>
      <w:rPr>
        <w:rFonts w:hint="default"/>
      </w:rPr>
    </w:lvl>
    <w:lvl w:ilvl="5" w:tplc="10C81A90">
      <w:start w:val="1"/>
      <w:numFmt w:val="bullet"/>
      <w:lvlText w:val="•"/>
      <w:lvlJc w:val="left"/>
      <w:pPr>
        <w:ind w:left="4593" w:hanging="360"/>
      </w:pPr>
      <w:rPr>
        <w:rFonts w:hint="default"/>
      </w:rPr>
    </w:lvl>
    <w:lvl w:ilvl="6" w:tplc="90B61134">
      <w:start w:val="1"/>
      <w:numFmt w:val="bullet"/>
      <w:lvlText w:val="•"/>
      <w:lvlJc w:val="left"/>
      <w:pPr>
        <w:ind w:left="5446" w:hanging="360"/>
      </w:pPr>
      <w:rPr>
        <w:rFonts w:hint="default"/>
      </w:rPr>
    </w:lvl>
    <w:lvl w:ilvl="7" w:tplc="3D1236D8">
      <w:start w:val="1"/>
      <w:numFmt w:val="bullet"/>
      <w:lvlText w:val="•"/>
      <w:lvlJc w:val="left"/>
      <w:pPr>
        <w:ind w:left="6300" w:hanging="360"/>
      </w:pPr>
      <w:rPr>
        <w:rFonts w:hint="default"/>
      </w:rPr>
    </w:lvl>
    <w:lvl w:ilvl="8" w:tplc="7DBE76A4">
      <w:start w:val="1"/>
      <w:numFmt w:val="bullet"/>
      <w:lvlText w:val="•"/>
      <w:lvlJc w:val="left"/>
      <w:pPr>
        <w:ind w:left="7153" w:hanging="360"/>
      </w:pPr>
      <w:rPr>
        <w:rFonts w:hint="default"/>
      </w:rPr>
    </w:lvl>
  </w:abstractNum>
  <w:abstractNum w:abstractNumId="4">
    <w:nsid w:val="398D0DC3"/>
    <w:multiLevelType w:val="hybridMultilevel"/>
    <w:tmpl w:val="2D46588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nsid w:val="42767D5F"/>
    <w:multiLevelType w:val="hybridMultilevel"/>
    <w:tmpl w:val="091E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F6B70"/>
    <w:multiLevelType w:val="hybridMultilevel"/>
    <w:tmpl w:val="7DA46E40"/>
    <w:lvl w:ilvl="0" w:tplc="766A450E">
      <w:start w:val="6"/>
      <w:numFmt w:val="decimal"/>
      <w:lvlText w:val="%1."/>
      <w:lvlJc w:val="left"/>
      <w:pPr>
        <w:ind w:left="46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7310DD"/>
    <w:multiLevelType w:val="hybridMultilevel"/>
    <w:tmpl w:val="23D05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357253"/>
    <w:multiLevelType w:val="hybridMultilevel"/>
    <w:tmpl w:val="323A6930"/>
    <w:lvl w:ilvl="0" w:tplc="4656BDCC">
      <w:start w:val="1"/>
      <w:numFmt w:val="decimal"/>
      <w:lvlText w:val="%1."/>
      <w:lvlJc w:val="left"/>
      <w:pPr>
        <w:ind w:left="560" w:hanging="360"/>
      </w:pPr>
      <w:rPr>
        <w:rFonts w:ascii="Times New Roman" w:eastAsia="Times New Roman" w:hAnsi="Times New Roman" w:hint="default"/>
        <w:sz w:val="24"/>
        <w:szCs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nsid w:val="600F6D9B"/>
    <w:multiLevelType w:val="hybridMultilevel"/>
    <w:tmpl w:val="44C46BD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nsid w:val="69F4056B"/>
    <w:multiLevelType w:val="hybridMultilevel"/>
    <w:tmpl w:val="3C7607DA"/>
    <w:lvl w:ilvl="0" w:tplc="04090019">
      <w:start w:val="1"/>
      <w:numFmt w:val="lowerLetter"/>
      <w:lvlText w:val="%1."/>
      <w:lvlJc w:val="left"/>
      <w:pPr>
        <w:ind w:left="560" w:hanging="360"/>
      </w:pPr>
      <w:rPr>
        <w:rFonts w:hint="default"/>
        <w:sz w:val="24"/>
        <w:szCs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nsid w:val="7365279A"/>
    <w:multiLevelType w:val="hybridMultilevel"/>
    <w:tmpl w:val="FDE4B6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A56190F"/>
    <w:multiLevelType w:val="hybridMultilevel"/>
    <w:tmpl w:val="F842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2"/>
  </w:num>
  <w:num w:numId="5">
    <w:abstractNumId w:val="11"/>
  </w:num>
  <w:num w:numId="6">
    <w:abstractNumId w:val="5"/>
  </w:num>
  <w:num w:numId="7">
    <w:abstractNumId w:val="6"/>
  </w:num>
  <w:num w:numId="8">
    <w:abstractNumId w:val="4"/>
  </w:num>
  <w:num w:numId="9">
    <w:abstractNumId w:val="7"/>
  </w:num>
  <w:num w:numId="10">
    <w:abstractNumId w:val="0"/>
  </w:num>
  <w:num w:numId="11">
    <w:abstractNumId w:val="1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F8"/>
    <w:rsid w:val="0002580E"/>
    <w:rsid w:val="00032A4D"/>
    <w:rsid w:val="000E40C8"/>
    <w:rsid w:val="002E3165"/>
    <w:rsid w:val="00343744"/>
    <w:rsid w:val="00344F1C"/>
    <w:rsid w:val="003F20D5"/>
    <w:rsid w:val="00426E35"/>
    <w:rsid w:val="00427D35"/>
    <w:rsid w:val="00466EAE"/>
    <w:rsid w:val="004B154D"/>
    <w:rsid w:val="004E3152"/>
    <w:rsid w:val="005260D5"/>
    <w:rsid w:val="00544AB6"/>
    <w:rsid w:val="0057088A"/>
    <w:rsid w:val="00570E35"/>
    <w:rsid w:val="005820D1"/>
    <w:rsid w:val="005F3D1A"/>
    <w:rsid w:val="005F41A0"/>
    <w:rsid w:val="00606AE6"/>
    <w:rsid w:val="00634ECE"/>
    <w:rsid w:val="006A0C8D"/>
    <w:rsid w:val="00711840"/>
    <w:rsid w:val="00713BF8"/>
    <w:rsid w:val="00725403"/>
    <w:rsid w:val="0075217D"/>
    <w:rsid w:val="00777F35"/>
    <w:rsid w:val="007E0856"/>
    <w:rsid w:val="008B05EE"/>
    <w:rsid w:val="008C5DDB"/>
    <w:rsid w:val="00A2318C"/>
    <w:rsid w:val="00A85E5C"/>
    <w:rsid w:val="00AB5B46"/>
    <w:rsid w:val="00AC6A6C"/>
    <w:rsid w:val="00B27C47"/>
    <w:rsid w:val="00B51C36"/>
    <w:rsid w:val="00B65264"/>
    <w:rsid w:val="00C73E2D"/>
    <w:rsid w:val="00CA48AF"/>
    <w:rsid w:val="00CE2AA1"/>
    <w:rsid w:val="00CE4B4A"/>
    <w:rsid w:val="00D030CC"/>
    <w:rsid w:val="00D20AAD"/>
    <w:rsid w:val="00D366D9"/>
    <w:rsid w:val="00DB5CE3"/>
    <w:rsid w:val="00DC6DA0"/>
    <w:rsid w:val="00E25ADA"/>
    <w:rsid w:val="00ED3C1D"/>
    <w:rsid w:val="00FA0745"/>
    <w:rsid w:val="00FA572C"/>
    <w:rsid w:val="00FC0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5CE3"/>
    <w:rPr>
      <w:color w:val="0000FF" w:themeColor="hyperlink"/>
      <w:u w:val="single"/>
    </w:rPr>
  </w:style>
  <w:style w:type="paragraph" w:styleId="BalloonText">
    <w:name w:val="Balloon Text"/>
    <w:basedOn w:val="Normal"/>
    <w:link w:val="BalloonTextChar"/>
    <w:uiPriority w:val="99"/>
    <w:semiHidden/>
    <w:unhideWhenUsed/>
    <w:rsid w:val="00344F1C"/>
    <w:rPr>
      <w:rFonts w:ascii="Tahoma" w:hAnsi="Tahoma" w:cs="Tahoma"/>
      <w:sz w:val="16"/>
      <w:szCs w:val="16"/>
    </w:rPr>
  </w:style>
  <w:style w:type="character" w:customStyle="1" w:styleId="BalloonTextChar">
    <w:name w:val="Balloon Text Char"/>
    <w:basedOn w:val="DefaultParagraphFont"/>
    <w:link w:val="BalloonText"/>
    <w:uiPriority w:val="99"/>
    <w:semiHidden/>
    <w:rsid w:val="00344F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5CE3"/>
    <w:rPr>
      <w:color w:val="0000FF" w:themeColor="hyperlink"/>
      <w:u w:val="single"/>
    </w:rPr>
  </w:style>
  <w:style w:type="paragraph" w:styleId="BalloonText">
    <w:name w:val="Balloon Text"/>
    <w:basedOn w:val="Normal"/>
    <w:link w:val="BalloonTextChar"/>
    <w:uiPriority w:val="99"/>
    <w:semiHidden/>
    <w:unhideWhenUsed/>
    <w:rsid w:val="00344F1C"/>
    <w:rPr>
      <w:rFonts w:ascii="Tahoma" w:hAnsi="Tahoma" w:cs="Tahoma"/>
      <w:sz w:val="16"/>
      <w:szCs w:val="16"/>
    </w:rPr>
  </w:style>
  <w:style w:type="character" w:customStyle="1" w:styleId="BalloonTextChar">
    <w:name w:val="Balloon Text Char"/>
    <w:basedOn w:val="DefaultParagraphFont"/>
    <w:link w:val="BalloonText"/>
    <w:uiPriority w:val="99"/>
    <w:semiHidden/>
    <w:rsid w:val="00344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public.iastate.edu/~pdixon/stat301/"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5</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Stat 301 Lab 1_inlab</vt:lpstr>
    </vt:vector>
  </TitlesOfParts>
  <Company>Microsoft</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301 Lab 1_inlab</dc:title>
  <dc:creator>wrstephe</dc:creator>
  <cp:lastModifiedBy>Dixon, Philip M [STAT]</cp:lastModifiedBy>
  <cp:revision>9</cp:revision>
  <dcterms:created xsi:type="dcterms:W3CDTF">2015-09-04T10:48:00Z</dcterms:created>
  <dcterms:modified xsi:type="dcterms:W3CDTF">2016-09-04T00:53:00Z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2013-09-04T00:00:00Z</vt:filetime>
  </property>
  <property fmtid="{D5CDD505-2E9C-101B-9397-08002B2CF9AE}" pid="3" name="LastSaved">
    <vt:filetime>2014-09-01T00:00:00Z</vt:filetime>
  </property>
</Properties>
</file>